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2622" w:rsidRDefault="002810D3">
      <w:hyperlink r:id="rId4" w:history="1">
        <w:r w:rsidRPr="00714996">
          <w:rPr>
            <w:rStyle w:val="Hyperlink"/>
          </w:rPr>
          <w:t>www.corbettmaths.com</w:t>
        </w:r>
      </w:hyperlink>
      <w:bookmarkStart w:id="0" w:name="_GoBack"/>
      <w:bookmarkEnd w:id="0"/>
    </w:p>
    <w:p w:rsidR="002810D3" w:rsidRDefault="002810D3">
      <w:r>
        <w:t>Go to th</w:t>
      </w:r>
      <w:r w:rsidR="00EB49E3">
        <w:t>e</w:t>
      </w:r>
      <w:r>
        <w:t xml:space="preserve"> website. It can be used on any device. This is intended to help you revise for your exams after your amazing start to the year. Go to the section pictured below which will give you all the video tutorials as well as worksheets and their answers. Have fun!</w:t>
      </w:r>
    </w:p>
    <w:p w:rsidR="002810D3" w:rsidRDefault="002810D3">
      <w:r w:rsidRPr="002810D3">
        <w:drawing>
          <wp:inline distT="0" distB="0" distL="0" distR="0" wp14:anchorId="4870D572" wp14:editId="7CC5D9C1">
            <wp:extent cx="3565440" cy="10938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590081" cy="1101366"/>
                    </a:xfrm>
                    <a:prstGeom prst="rect">
                      <a:avLst/>
                    </a:prstGeom>
                  </pic:spPr>
                </pic:pic>
              </a:graphicData>
            </a:graphic>
          </wp:inline>
        </w:drawing>
      </w:r>
    </w:p>
    <w:p w:rsidR="002810D3" w:rsidRPr="002810D3" w:rsidRDefault="002810D3">
      <w:pPr>
        <w:rPr>
          <w:b/>
          <w:u w:val="single"/>
        </w:rPr>
      </w:pPr>
      <w:r w:rsidRPr="002810D3">
        <w:rPr>
          <w:b/>
          <w:u w:val="single"/>
        </w:rPr>
        <w:t>Area</w:t>
      </w:r>
    </w:p>
    <w:p w:rsidR="002810D3" w:rsidRDefault="002810D3">
      <w:r>
        <w:t>Video 40, 41, 42, 43, 44, 45, 46, 47, 48, 49</w:t>
      </w:r>
    </w:p>
    <w:p w:rsidR="002810D3" w:rsidRPr="002810D3" w:rsidRDefault="002810D3">
      <w:pPr>
        <w:rPr>
          <w:b/>
          <w:u w:val="single"/>
        </w:rPr>
      </w:pPr>
      <w:r w:rsidRPr="002810D3">
        <w:rPr>
          <w:b/>
          <w:u w:val="single"/>
        </w:rPr>
        <w:t>Surface area</w:t>
      </w:r>
    </w:p>
    <w:p w:rsidR="002810D3" w:rsidRDefault="002810D3">
      <w:r>
        <w:t>Video 310</w:t>
      </w:r>
    </w:p>
    <w:p w:rsidR="002810D3" w:rsidRPr="002810D3" w:rsidRDefault="002810D3">
      <w:pPr>
        <w:rPr>
          <w:b/>
          <w:u w:val="single"/>
        </w:rPr>
      </w:pPr>
      <w:r w:rsidRPr="002810D3">
        <w:rPr>
          <w:b/>
          <w:u w:val="single"/>
        </w:rPr>
        <w:t>Perimeter</w:t>
      </w:r>
    </w:p>
    <w:p w:rsidR="002810D3" w:rsidRDefault="002810D3">
      <w:r>
        <w:t>Video 241, 242, 243</w:t>
      </w:r>
    </w:p>
    <w:p w:rsidR="002810D3" w:rsidRPr="002810D3" w:rsidRDefault="002810D3">
      <w:pPr>
        <w:rPr>
          <w:b/>
          <w:u w:val="single"/>
        </w:rPr>
      </w:pPr>
      <w:r w:rsidRPr="002810D3">
        <w:rPr>
          <w:b/>
          <w:u w:val="single"/>
        </w:rPr>
        <w:t>Index laws</w:t>
      </w:r>
    </w:p>
    <w:p w:rsidR="002810D3" w:rsidRDefault="002810D3">
      <w:r>
        <w:t>Video 172, 174</w:t>
      </w:r>
    </w:p>
    <w:p w:rsidR="002810D3" w:rsidRPr="002810D3" w:rsidRDefault="002810D3">
      <w:pPr>
        <w:rPr>
          <w:b/>
          <w:u w:val="single"/>
        </w:rPr>
      </w:pPr>
      <w:r w:rsidRPr="002810D3">
        <w:rPr>
          <w:b/>
          <w:u w:val="single"/>
        </w:rPr>
        <w:t>Metric units</w:t>
      </w:r>
    </w:p>
    <w:p w:rsidR="002810D3" w:rsidRDefault="002810D3">
      <w:r>
        <w:t>Video 349a, 349b, 349c</w:t>
      </w:r>
    </w:p>
    <w:p w:rsidR="002810D3" w:rsidRPr="002810D3" w:rsidRDefault="002810D3">
      <w:pPr>
        <w:rPr>
          <w:b/>
          <w:u w:val="single"/>
        </w:rPr>
      </w:pPr>
      <w:r w:rsidRPr="002810D3">
        <w:rPr>
          <w:b/>
          <w:u w:val="single"/>
        </w:rPr>
        <w:t>Factors, multiples and primes</w:t>
      </w:r>
    </w:p>
    <w:p w:rsidR="002810D3" w:rsidRDefault="00EB49E3">
      <w:r>
        <w:t xml:space="preserve">Video </w:t>
      </w:r>
      <w:r w:rsidR="002810D3">
        <w:t>216, 218, 219, 220</w:t>
      </w:r>
    </w:p>
    <w:p w:rsidR="002810D3" w:rsidRPr="00EB49E3" w:rsidRDefault="00EB49E3">
      <w:pPr>
        <w:rPr>
          <w:b/>
          <w:u w:val="single"/>
        </w:rPr>
      </w:pPr>
      <w:r w:rsidRPr="00EB49E3">
        <w:rPr>
          <w:b/>
          <w:u w:val="single"/>
        </w:rPr>
        <w:t>Inequalities</w:t>
      </w:r>
    </w:p>
    <w:p w:rsidR="00EB49E3" w:rsidRDefault="00EB49E3">
      <w:r>
        <w:t>Video 176, 177</w:t>
      </w:r>
    </w:p>
    <w:p w:rsidR="002810D3" w:rsidRDefault="002810D3"/>
    <w:p w:rsidR="002810D3" w:rsidRDefault="002810D3"/>
    <w:sectPr w:rsidR="002810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0D3"/>
    <w:rsid w:val="00156502"/>
    <w:rsid w:val="002810D3"/>
    <w:rsid w:val="00D35EFA"/>
    <w:rsid w:val="00EB49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BF3BF"/>
  <w15:chartTrackingRefBased/>
  <w15:docId w15:val="{FF9064DE-240A-472B-B29D-5F40D2BEF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10D3"/>
    <w:rPr>
      <w:color w:val="0563C1" w:themeColor="hyperlink"/>
      <w:u w:val="single"/>
    </w:rPr>
  </w:style>
  <w:style w:type="character" w:styleId="UnresolvedMention">
    <w:name w:val="Unresolved Mention"/>
    <w:basedOn w:val="DefaultParagraphFont"/>
    <w:uiPriority w:val="99"/>
    <w:semiHidden/>
    <w:unhideWhenUsed/>
    <w:rsid w:val="002810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hyperlink" Target="http://www.corbettmaths.com"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B6D2F278743643B2BAD7F0BD00AC99" ma:contentTypeVersion="18" ma:contentTypeDescription="Create a new document." ma:contentTypeScope="" ma:versionID="7eea2b2ed86b7525969c820a1b6e4602">
  <xsd:schema xmlns:xsd="http://www.w3.org/2001/XMLSchema" xmlns:xs="http://www.w3.org/2001/XMLSchema" xmlns:p="http://schemas.microsoft.com/office/2006/metadata/properties" xmlns:ns2="6be5f149-e6b2-4152-ab5a-b0f3bf156791" xmlns:ns3="c4b36aa3-f524-4cec-8bb1-a15ad62b87bb" targetNamespace="http://schemas.microsoft.com/office/2006/metadata/properties" ma:root="true" ma:fieldsID="b72c3eedb5406cbefe2ce7347cde32ed" ns2:_="" ns3:_="">
    <xsd:import namespace="6be5f149-e6b2-4152-ab5a-b0f3bf156791"/>
    <xsd:import namespace="c4b36aa3-f524-4cec-8bb1-a15ad62b87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5f149-e6b2-4152-ab5a-b0f3bf156791"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15bee77-6d5d-4aca-a628-6f9cc974b9b9}" ma:internalName="TaxCatchAll" ma:showField="CatchAllData" ma:web="6be5f149-e6b2-4152-ab5a-b0f3bf156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b36aa3-f524-4cec-8bb1-a15ad62b87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470d78a-a434-4c6f-b27f-71902a55d6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b36aa3-f524-4cec-8bb1-a15ad62b87bb">
      <Terms xmlns="http://schemas.microsoft.com/office/infopath/2007/PartnerControls"/>
    </lcf76f155ced4ddcb4097134ff3c332f>
    <TaxCatchAll xmlns="6be5f149-e6b2-4152-ab5a-b0f3bf156791" xsi:nil="true"/>
  </documentManagement>
</p:properties>
</file>

<file path=customXml/itemProps1.xml><?xml version="1.0" encoding="utf-8"?>
<ds:datastoreItem xmlns:ds="http://schemas.openxmlformats.org/officeDocument/2006/customXml" ds:itemID="{7A7D63BC-A769-4D3B-8B58-1F715430AA82}"/>
</file>

<file path=customXml/itemProps2.xml><?xml version="1.0" encoding="utf-8"?>
<ds:datastoreItem xmlns:ds="http://schemas.openxmlformats.org/officeDocument/2006/customXml" ds:itemID="{CA4BCFF3-7434-4D60-8CB5-54BA4EBAD381}"/>
</file>

<file path=customXml/itemProps3.xml><?xml version="1.0" encoding="utf-8"?>
<ds:datastoreItem xmlns:ds="http://schemas.openxmlformats.org/officeDocument/2006/customXml" ds:itemID="{17440CD7-5C85-4423-97C3-0167AEB3767B}"/>
</file>

<file path=docProps/app.xml><?xml version="1.0" encoding="utf-8"?>
<Properties xmlns="http://schemas.openxmlformats.org/officeDocument/2006/extended-properties" xmlns:vt="http://schemas.openxmlformats.org/officeDocument/2006/docPropsVTypes">
  <Template>Normal</Template>
  <TotalTime>13</TotalTime>
  <Pages>1</Pages>
  <Words>87</Words>
  <Characters>496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Caldmore Academy</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Terence Nabbs (Staff - The Dukeries Academy)</dc:creator>
  <cp:keywords/>
  <dc:description/>
  <cp:lastModifiedBy>Terence Nabbs (Staff - The Dukeries Academy)</cp:lastModifiedBy>
  <cp:revision>1</cp:revision>
  <dcterms:created xsi:type="dcterms:W3CDTF">2025-10-13T12:02:00Z</dcterms:created>
  <dcterms:modified xsi:type="dcterms:W3CDTF">2025-10-13T12:15:00Z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0x0101009BB6D2F278743643B2BAD7F0BD00AC99</vt:lpwstr>
  </property>
</Properties>
</file>