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5151" w:type="dxa"/>
        <w:tblInd w:w="-1281" w:type="dxa"/>
        <w:tblCellMar>
          <w:top w:w="61" w:type="dxa"/>
          <w:left w:w="120" w:type="dxa"/>
          <w:right w:w="62" w:type="dxa"/>
        </w:tblCellMar>
        <w:tblLook w:val="04A0" w:firstRow="1" w:lastRow="0" w:firstColumn="1" w:lastColumn="0" w:noHBand="0" w:noVBand="1"/>
      </w:tblPr>
      <w:tblGrid>
        <w:gridCol w:w="1393"/>
        <w:gridCol w:w="1427"/>
        <w:gridCol w:w="1088"/>
        <w:gridCol w:w="2071"/>
        <w:gridCol w:w="2900"/>
        <w:gridCol w:w="2781"/>
        <w:gridCol w:w="1977"/>
        <w:gridCol w:w="1514"/>
      </w:tblGrid>
      <w:tr w:rsidR="006C2D4D" w:rsidRPr="00997650" w:rsidTr="00FF7ADD">
        <w:trPr>
          <w:trHeight w:val="54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C2D4D" w:rsidRPr="00997650" w:rsidRDefault="006C2D4D" w:rsidP="008E7117">
            <w:pPr>
              <w:ind w:right="61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>Progress and Attainment Groups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C2D4D" w:rsidRPr="00997650" w:rsidRDefault="006C2D4D" w:rsidP="008E7117">
            <w:pPr>
              <w:jc w:val="center"/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 xml:space="preserve">E&amp;M </w:t>
            </w:r>
            <w:r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 xml:space="preserve">resits and enrichment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2D4D" w:rsidRPr="00997650" w:rsidRDefault="008E7117" w:rsidP="008E7117">
            <w:pPr>
              <w:jc w:val="center"/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>A</w:t>
            </w:r>
            <w:r w:rsidR="006C2D4D"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 xml:space="preserve"> level courses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C2D4D" w:rsidRPr="00997650" w:rsidRDefault="006C2D4D" w:rsidP="008E7117">
            <w:pPr>
              <w:ind w:right="58"/>
              <w:jc w:val="center"/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>Vocational courses</w:t>
            </w:r>
          </w:p>
        </w:tc>
        <w:tc>
          <w:tcPr>
            <w:tcW w:w="6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2DD"/>
          </w:tcPr>
          <w:p w:rsidR="006C2D4D" w:rsidRPr="00745BB5" w:rsidRDefault="006C2D4D" w:rsidP="008E7117">
            <w:pPr>
              <w:ind w:right="58"/>
              <w:jc w:val="center"/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</w:pPr>
            <w:r w:rsidRPr="00745BB5"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>Personal Development</w:t>
            </w:r>
            <w:r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>,</w:t>
            </w:r>
            <w:r w:rsidRPr="00745BB5">
              <w:rPr>
                <w:rFonts w:eastAsia="Century Gothic" w:cs="Century Gothic"/>
                <w:b/>
                <w:color w:val="000000"/>
                <w:sz w:val="32"/>
                <w:szCs w:val="32"/>
                <w:lang w:val="en-GB"/>
              </w:rPr>
              <w:t xml:space="preserve"> Behaviour and Welfare</w:t>
            </w:r>
          </w:p>
        </w:tc>
      </w:tr>
      <w:tr w:rsidR="006C2D4D" w:rsidRPr="00997650" w:rsidTr="00FF7ADD">
        <w:trPr>
          <w:trHeight w:val="77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C2D4D" w:rsidRPr="00997650" w:rsidRDefault="006C2D4D" w:rsidP="008E7117">
            <w:pPr>
              <w:ind w:right="61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Subject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C2D4D" w:rsidRPr="00997650" w:rsidRDefault="006C2D4D" w:rsidP="008E7117">
            <w:pP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English </w:t>
            </w:r>
          </w:p>
          <w:p w:rsidR="006C2D4D" w:rsidRDefault="006C2D4D" w:rsidP="008E7117">
            <w:pP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IFS </w:t>
            </w:r>
          </w:p>
          <w:p w:rsidR="006C2D4D" w:rsidRDefault="006C2D4D" w:rsidP="008E7117">
            <w:pP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>EPQ</w:t>
            </w:r>
          </w:p>
          <w:p w:rsidR="00D87A34" w:rsidRPr="00997650" w:rsidRDefault="00D87A34" w:rsidP="008E7117">
            <w:pP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Criminology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:rsidR="006C2D4D" w:rsidRPr="00997650" w:rsidRDefault="006C2D4D" w:rsidP="008E7117">
            <w:pP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>Maths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Phil and Ethics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Chemistry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History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Drama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Geography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Biology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Media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Sociology</w:t>
            </w:r>
          </w:p>
          <w:p w:rsidR="006C2D4D" w:rsidRDefault="00D87A34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Engineering 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Maths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Eng</w:t>
            </w:r>
            <w:proofErr w:type="spellEnd"/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Lit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Art</w:t>
            </w:r>
          </w:p>
          <w:p w:rsidR="00D87A34" w:rsidRDefault="00D87A34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Maths </w:t>
            </w:r>
          </w:p>
          <w:p w:rsidR="00D87A34" w:rsidRDefault="00D87A34" w:rsidP="006C2D4D">
            <w:pPr>
              <w:pStyle w:val="ListParagraph"/>
              <w:numPr>
                <w:ilvl w:val="0"/>
                <w:numId w:val="2"/>
              </w:num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Physics </w:t>
            </w:r>
          </w:p>
          <w:p w:rsidR="006C2D4D" w:rsidRPr="00C56F1F" w:rsidRDefault="006C2D4D" w:rsidP="008E7117">
            <w:pPr>
              <w:ind w:left="52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  <w:p w:rsidR="006C2D4D" w:rsidRPr="00C56F1F" w:rsidRDefault="006C2D4D" w:rsidP="008E7117">
            <w:pPr>
              <w:ind w:left="52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C2D4D" w:rsidRDefault="006C2D4D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H&amp;S Care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Sports studies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Applied Science</w:t>
            </w:r>
          </w:p>
          <w:p w:rsidR="006C2D4D" w:rsidRDefault="006C2D4D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Business studies</w:t>
            </w:r>
          </w:p>
          <w:p w:rsidR="00131105" w:rsidRDefault="00131105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Applied Psychology</w:t>
            </w:r>
          </w:p>
          <w:p w:rsidR="00D87A34" w:rsidRDefault="00D87A34" w:rsidP="006C2D4D">
            <w:pPr>
              <w:pStyle w:val="ListParagraph"/>
              <w:numPr>
                <w:ilvl w:val="0"/>
                <w:numId w:val="1"/>
              </w:numPr>
              <w:ind w:left="192" w:right="58" w:firstLine="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Music</w:t>
            </w:r>
          </w:p>
          <w:p w:rsidR="006C2D4D" w:rsidRPr="00745BB5" w:rsidRDefault="006C2D4D" w:rsidP="008F1AEB">
            <w:pPr>
              <w:pStyle w:val="ListParagraph"/>
              <w:ind w:left="192" w:right="58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2DD"/>
          </w:tcPr>
          <w:p w:rsidR="006C2D4D" w:rsidRDefault="006C2D4D" w:rsidP="008E7117">
            <w:pPr>
              <w:ind w:right="58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>CEIAG</w:t>
            </w:r>
          </w:p>
          <w:p w:rsidR="006C2D4D" w:rsidRPr="00C66E15" w:rsidRDefault="006C2D4D" w:rsidP="008E7117">
            <w:pPr>
              <w:rPr>
                <w:rFonts w:asciiTheme="majorHAnsi" w:hAnsiTheme="majorHAnsi"/>
                <w:b/>
              </w:rPr>
            </w:pPr>
            <w:r w:rsidRPr="00C66E15">
              <w:rPr>
                <w:rFonts w:asciiTheme="majorHAnsi" w:hAnsiTheme="majorHAnsi"/>
                <w:b/>
              </w:rPr>
              <w:t>1. Careers Advise</w:t>
            </w:r>
            <w:r w:rsidR="00131105">
              <w:rPr>
                <w:rFonts w:asciiTheme="majorHAnsi" w:hAnsiTheme="majorHAnsi"/>
                <w:b/>
              </w:rPr>
              <w:t>r on site careers advisor</w:t>
            </w:r>
            <w:r>
              <w:rPr>
                <w:rFonts w:asciiTheme="majorHAnsi" w:hAnsiTheme="majorHAnsi"/>
                <w:b/>
              </w:rPr>
              <w:t xml:space="preserve"> – currently </w:t>
            </w:r>
            <w:r w:rsidR="008F1AEB">
              <w:rPr>
                <w:rFonts w:asciiTheme="majorHAnsi" w:hAnsiTheme="majorHAnsi"/>
                <w:b/>
              </w:rPr>
              <w:t>1 day</w:t>
            </w:r>
            <w:r>
              <w:rPr>
                <w:rFonts w:asciiTheme="majorHAnsi" w:hAnsiTheme="majorHAnsi"/>
                <w:b/>
              </w:rPr>
              <w:t xml:space="preserve"> per week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>How to write your personal statement  (UC</w:t>
            </w:r>
            <w:r>
              <w:rPr>
                <w:rFonts w:eastAsiaTheme="minorHAnsi"/>
                <w:sz w:val="22"/>
                <w:szCs w:val="22"/>
                <w:lang w:val="en-GB"/>
              </w:rPr>
              <w:t>A</w:t>
            </w:r>
            <w:r w:rsidRPr="00D300D0">
              <w:rPr>
                <w:rFonts w:eastAsiaTheme="minorHAnsi"/>
                <w:sz w:val="22"/>
                <w:szCs w:val="22"/>
                <w:lang w:val="en-GB"/>
              </w:rPr>
              <w:t>S)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– transition week </w:t>
            </w: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 xml:space="preserve">Sixth Form opportunity evening </w:t>
            </w:r>
            <w:proofErr w:type="spellStart"/>
            <w:r>
              <w:rPr>
                <w:rFonts w:eastAsiaTheme="minorHAnsi"/>
                <w:sz w:val="22"/>
                <w:szCs w:val="22"/>
                <w:lang w:val="en-GB"/>
              </w:rPr>
              <w:t>yr</w:t>
            </w:r>
            <w:proofErr w:type="spellEnd"/>
            <w:r>
              <w:rPr>
                <w:rFonts w:eastAsiaTheme="minorHAnsi"/>
                <w:sz w:val="22"/>
                <w:szCs w:val="22"/>
                <w:lang w:val="en-GB"/>
              </w:rPr>
              <w:t xml:space="preserve"> 11</w:t>
            </w:r>
          </w:p>
          <w:p w:rsidR="006C2D4D" w:rsidRPr="00D300D0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 xml:space="preserve">Student finance – at 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parents evening for parents </w:t>
            </w:r>
          </w:p>
          <w:p w:rsidR="006C2D4D" w:rsidRPr="00D300D0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>Choosing a u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niversity course/university </w:t>
            </w:r>
          </w:p>
          <w:p w:rsidR="006C2D4D" w:rsidRPr="00D300D0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FF7AD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>Personal statement writing assem</w:t>
            </w:r>
            <w:r>
              <w:rPr>
                <w:rFonts w:eastAsiaTheme="minorHAnsi"/>
                <w:sz w:val="22"/>
                <w:szCs w:val="22"/>
                <w:lang w:val="en-GB"/>
              </w:rPr>
              <w:t>bly</w:t>
            </w:r>
          </w:p>
          <w:p w:rsidR="00AD19B8" w:rsidRDefault="00AD19B8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>6</w:t>
            </w:r>
            <w:r w:rsidRPr="00FF7ADD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Form Bulletin</w:t>
            </w:r>
          </w:p>
          <w:p w:rsidR="00D87A34" w:rsidRDefault="00D87A34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D87A34" w:rsidRDefault="00D87A34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 xml:space="preserve">Career fair / UCAS Fair </w:t>
            </w:r>
          </w:p>
          <w:p w:rsidR="008E7117" w:rsidRDefault="008E7117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8E7117" w:rsidRDefault="008E7117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 xml:space="preserve">Registered Oxbridge admissions test centre. </w:t>
            </w: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>PIXL “my mind, my life, my health” programme</w:t>
            </w: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>Business guest speakers</w:t>
            </w: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FF7ADD" w:rsidRDefault="00FF7AD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>Work experience</w:t>
            </w:r>
          </w:p>
          <w:p w:rsidR="006C2D4D" w:rsidRPr="00D300D0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>UCAS and</w:t>
            </w:r>
            <w:r>
              <w:rPr>
                <w:rFonts w:eastAsiaTheme="minorHAnsi"/>
                <w:sz w:val="22"/>
                <w:szCs w:val="22"/>
                <w:lang w:val="en-GB"/>
              </w:rPr>
              <w:t xml:space="preserve"> how to apply to university – Transition booklet</w:t>
            </w:r>
          </w:p>
          <w:p w:rsidR="008E7117" w:rsidRDefault="008E7117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6C2D4D" w:rsidRDefault="008E7117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>
              <w:rPr>
                <w:rFonts w:eastAsiaTheme="minorHAnsi"/>
                <w:sz w:val="22"/>
                <w:szCs w:val="22"/>
                <w:lang w:val="en-GB"/>
              </w:rPr>
              <w:t>U</w:t>
            </w:r>
            <w:r w:rsidR="006C2D4D" w:rsidRPr="00D300D0">
              <w:rPr>
                <w:rFonts w:eastAsiaTheme="minorHAnsi"/>
                <w:sz w:val="22"/>
                <w:szCs w:val="22"/>
                <w:lang w:val="en-GB"/>
              </w:rPr>
              <w:t>niversity Int</w:t>
            </w:r>
            <w:r w:rsidR="006C2D4D">
              <w:rPr>
                <w:rFonts w:eastAsiaTheme="minorHAnsi"/>
                <w:sz w:val="22"/>
                <w:szCs w:val="22"/>
                <w:lang w:val="en-GB"/>
              </w:rPr>
              <w:t xml:space="preserve">erview preparation workshop </w:t>
            </w: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r w:rsidRPr="00D300D0">
              <w:rPr>
                <w:rFonts w:eastAsiaTheme="minorHAnsi"/>
                <w:sz w:val="22"/>
                <w:szCs w:val="22"/>
                <w:lang w:val="en-GB"/>
              </w:rPr>
              <w:t xml:space="preserve">Choices After </w:t>
            </w:r>
            <w:r>
              <w:rPr>
                <w:rFonts w:eastAsiaTheme="minorHAnsi"/>
                <w:sz w:val="22"/>
                <w:szCs w:val="22"/>
                <w:lang w:val="en-GB"/>
              </w:rPr>
              <w:t>Sixth Form</w:t>
            </w:r>
            <w:r w:rsidRPr="00D300D0">
              <w:rPr>
                <w:rFonts w:eastAsiaTheme="minorHAnsi"/>
                <w:sz w:val="22"/>
                <w:szCs w:val="22"/>
                <w:lang w:val="en-GB"/>
              </w:rPr>
              <w:t xml:space="preserve"> an</w:t>
            </w:r>
            <w:r>
              <w:rPr>
                <w:rFonts w:eastAsiaTheme="minorHAnsi"/>
                <w:sz w:val="22"/>
                <w:szCs w:val="22"/>
                <w:lang w:val="en-GB"/>
              </w:rPr>
              <w:t>d the benefits of a degree</w:t>
            </w:r>
          </w:p>
          <w:p w:rsidR="006C2D4D" w:rsidRDefault="006C2D4D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</w:p>
          <w:p w:rsidR="006C2D4D" w:rsidRPr="00D300D0" w:rsidRDefault="00D87A34" w:rsidP="008E7117">
            <w:p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val="en-GB"/>
              </w:rPr>
              <w:t>Pixl</w:t>
            </w:r>
            <w:proofErr w:type="spellEnd"/>
            <w:r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FF7ADD">
              <w:rPr>
                <w:rFonts w:eastAsiaTheme="minorHAnsi"/>
                <w:sz w:val="22"/>
                <w:szCs w:val="22"/>
                <w:lang w:val="en-GB"/>
              </w:rPr>
              <w:t>Oracy</w:t>
            </w:r>
            <w:proofErr w:type="spellEnd"/>
            <w:r w:rsidR="00FF7ADD">
              <w:rPr>
                <w:rFonts w:eastAsiaTheme="minorHAnsi"/>
                <w:sz w:val="22"/>
                <w:szCs w:val="22"/>
                <w:lang w:val="en-GB"/>
              </w:rPr>
              <w:t xml:space="preserve"> 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Higher apprenticeships assemblies and targeted students</w:t>
            </w: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NTU study workshops </w:t>
            </w: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Ambition </w:t>
            </w:r>
            <w:proofErr w:type="spellStart"/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Notts</w:t>
            </w:r>
            <w:proofErr w:type="spellEnd"/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 Stem Sheffield</w:t>
            </w: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Pathways to Law 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131105" w:rsidRDefault="00131105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UNIQ Summer School</w:t>
            </w:r>
          </w:p>
          <w:p w:rsidR="00FF7ADD" w:rsidRDefault="008E7117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lastRenderedPageBreak/>
              <w:t xml:space="preserve">Leicester university summer schools and masterclasses. </w:t>
            </w:r>
          </w:p>
          <w:p w:rsidR="008E7117" w:rsidRDefault="008E7117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8E7117" w:rsidRDefault="008E7117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Exeter University nationwide </w:t>
            </w:r>
            <w:proofErr w:type="gramStart"/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scholars</w:t>
            </w:r>
            <w:proofErr w:type="gramEnd"/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 scheme. </w:t>
            </w:r>
          </w:p>
          <w:p w:rsidR="008E7117" w:rsidRDefault="008E7117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:rsidR="00FF7ADD" w:rsidRDefault="00FF7AD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Nottingham University Pathways</w:t>
            </w:r>
          </w:p>
          <w:p w:rsidR="00131105" w:rsidRDefault="00131105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FF7ADD" w:rsidRDefault="00FF7AD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Pathways to STEM</w:t>
            </w:r>
          </w:p>
          <w:p w:rsidR="00FF7ADD" w:rsidRDefault="00FF7AD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&amp; Summer School</w:t>
            </w:r>
          </w:p>
          <w:p w:rsidR="00FF7ADD" w:rsidRDefault="00FF7AD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131105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MOOC’s </w:t>
            </w:r>
          </w:p>
          <w:p w:rsidR="006C2D4D" w:rsidRPr="00131105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8E7117" w:rsidRPr="00131105" w:rsidRDefault="008E7117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1 TO 1 Careers interviews 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Pr="00997650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2DD"/>
          </w:tcPr>
          <w:p w:rsidR="006C2D4D" w:rsidRDefault="006C2D4D" w:rsidP="008E7117">
            <w:pPr>
              <w:ind w:right="58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lastRenderedPageBreak/>
              <w:t>PSHE/ ENRICHMENT</w:t>
            </w:r>
          </w:p>
          <w:p w:rsidR="006C2D4D" w:rsidRPr="00D300D0" w:rsidRDefault="00D87A34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>1. PHSE/enrichment  2022/2023</w:t>
            </w:r>
            <w:r w:rsidR="006C2D4D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 – Assembly/talks 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Welcome to </w:t>
            </w: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Sixth Form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What makes a successful </w:t>
            </w: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Sixth Form</w:t>
            </w: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er?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Time management </w:t>
            </w: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assembly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Remembrance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E Safety</w:t>
            </w:r>
          </w:p>
          <w:p w:rsidR="008F1AEB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Black History Month</w:t>
            </w:r>
          </w:p>
          <w:p w:rsidR="008F1AEB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Anti-Bullying</w:t>
            </w:r>
          </w:p>
          <w:p w:rsidR="008F1AEB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British Values</w:t>
            </w:r>
          </w:p>
          <w:p w:rsidR="008F1AEB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LGBT History month</w:t>
            </w:r>
          </w:p>
          <w:p w:rsidR="008F1AEB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Fair Trade Fortnight</w:t>
            </w:r>
          </w:p>
          <w:p w:rsidR="008F1AEB" w:rsidRPr="00BB6218" w:rsidRDefault="008F1AEB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Diversity Week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Illumini</w:t>
            </w:r>
            <w:proofErr w:type="spellEnd"/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 xml:space="preserve"> (ex-student) – first hand university account and the value of volunteering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drug awareness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The Democratic process – why register to vote?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National Citizen Scheme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Apprenticeships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Radicalisation</w:t>
            </w:r>
          </w:p>
          <w:p w:rsidR="006C2D4D" w:rsidRPr="00BB6218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Safe Dating (year 13)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 w:rsidRPr="00BB6218"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Mental Health Awareness</w:t>
            </w:r>
          </w:p>
          <w:p w:rsidR="006C2D4D" w:rsidRDefault="006C2D4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Work experience</w:t>
            </w:r>
          </w:p>
          <w:p w:rsidR="00FF7ADD" w:rsidRDefault="00FF7ADD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London “Cultural Capital” Trip</w:t>
            </w:r>
          </w:p>
          <w:p w:rsidR="00D87A34" w:rsidRDefault="00D87A34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t>University Experience Day</w:t>
            </w:r>
            <w:bookmarkStart w:id="0" w:name="_GoBack"/>
            <w:bookmarkEnd w:id="0"/>
          </w:p>
          <w:p w:rsidR="00D87A34" w:rsidRDefault="00D87A34" w:rsidP="008E7117">
            <w:pPr>
              <w:ind w:right="58"/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color w:val="000000"/>
                <w:sz w:val="22"/>
                <w:szCs w:val="22"/>
                <w:lang w:val="en-GB"/>
              </w:rPr>
              <w:lastRenderedPageBreak/>
              <w:t>RTC Day</w:t>
            </w:r>
          </w:p>
          <w:p w:rsidR="00FF7ADD" w:rsidRPr="00BB6218" w:rsidRDefault="00FF7AD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Default="006C2D4D" w:rsidP="008E7117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  <w:p w:rsidR="006C2D4D" w:rsidRPr="00BB6218" w:rsidRDefault="006C2D4D" w:rsidP="00131105">
            <w:pPr>
              <w:ind w:right="58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6C2D4D" w:rsidRPr="00997650" w:rsidTr="00FF7ADD">
        <w:trPr>
          <w:trHeight w:val="979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6C2D4D" w:rsidRPr="00997650" w:rsidRDefault="006C2D4D" w:rsidP="008E7117">
            <w:pPr>
              <w:spacing w:line="238" w:lineRule="auto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lastRenderedPageBreak/>
              <w:t>Weekly</w:t>
            </w:r>
          </w:p>
          <w:p w:rsidR="006C2D4D" w:rsidRPr="00997650" w:rsidRDefault="006C2D4D" w:rsidP="008E7117">
            <w:pPr>
              <w:spacing w:line="238" w:lineRule="auto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 w:rsidRPr="00997650"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Lesson allocation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D" w:rsidRPr="00997650" w:rsidRDefault="00A76C87" w:rsidP="008E7117">
            <w:pPr>
              <w:ind w:right="57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2 sessions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D" w:rsidRPr="00997650" w:rsidRDefault="00A76C87" w:rsidP="008E7117">
            <w:pPr>
              <w:ind w:right="58"/>
              <w:jc w:val="center"/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2"/>
                <w:szCs w:val="22"/>
                <w:lang w:val="en-GB"/>
              </w:rPr>
              <w:t xml:space="preserve">2 sessions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D" w:rsidRPr="00CF6861" w:rsidRDefault="006C2D4D" w:rsidP="008E7117">
            <w:pPr>
              <w:ind w:right="56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  <w:p w:rsidR="006C2D4D" w:rsidRDefault="00FF7ADD" w:rsidP="008E7117">
            <w:pPr>
              <w:ind w:left="52" w:right="56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6 sessions</w:t>
            </w:r>
          </w:p>
          <w:p w:rsidR="006C2D4D" w:rsidRPr="004A0ADD" w:rsidRDefault="006C2D4D" w:rsidP="008E7117">
            <w:pPr>
              <w:ind w:left="52" w:right="56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D" w:rsidRPr="00FF7ADD" w:rsidRDefault="00FF7ADD" w:rsidP="00FF7ADD">
            <w:pPr>
              <w:pStyle w:val="ListParagraph"/>
              <w:numPr>
                <w:ilvl w:val="0"/>
                <w:numId w:val="6"/>
              </w:numPr>
              <w:ind w:right="58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sessions</w:t>
            </w:r>
            <w:r w:rsidR="006C2D4D"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4D" w:rsidRDefault="006C2D4D" w:rsidP="008E7117">
            <w:pPr>
              <w:ind w:right="6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  <w:p w:rsidR="006C2D4D" w:rsidRPr="00FF7ADD" w:rsidRDefault="00FF7ADD" w:rsidP="00FF7ADD">
            <w:pPr>
              <w:pStyle w:val="ListParagraph"/>
              <w:ind w:right="6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2 </w:t>
            </w:r>
            <w:r w:rsidR="00AA7CA4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x 25</w:t>
            </w:r>
            <w:r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mins</w:t>
            </w:r>
            <w:proofErr w:type="spellEnd"/>
          </w:p>
          <w:p w:rsidR="006C2D4D" w:rsidRPr="00821A23" w:rsidRDefault="006C2D4D" w:rsidP="008E7117">
            <w:pPr>
              <w:ind w:right="60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4D" w:rsidRPr="00FF7ADD" w:rsidRDefault="00FF7ADD" w:rsidP="00FF7ADD">
            <w:pPr>
              <w:jc w:val="center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>3</w:t>
            </w:r>
            <w:r w:rsidR="00AA7CA4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x 25</w:t>
            </w:r>
            <w:r w:rsidR="006C2D4D" w:rsidRPr="00FF7ADD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mins</w:t>
            </w:r>
          </w:p>
          <w:p w:rsidR="006C2D4D" w:rsidRPr="00BB2904" w:rsidRDefault="006C2D4D" w:rsidP="008E7117">
            <w:pPr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D4D" w:rsidRDefault="006C2D4D" w:rsidP="008E7117">
            <w:pPr>
              <w:ind w:left="4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  <w:p w:rsidR="006C2D4D" w:rsidRDefault="006C2D4D" w:rsidP="008E7117">
            <w:pPr>
              <w:ind w:left="4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  <w:r w:rsidRPr="00C56F1F"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6C2D4D" w:rsidRDefault="006C2D4D" w:rsidP="008E7117">
            <w:pPr>
              <w:ind w:left="4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  <w:p w:rsidR="006C2D4D" w:rsidRPr="00745BB5" w:rsidRDefault="006C2D4D" w:rsidP="008E7117">
            <w:pPr>
              <w:ind w:left="4"/>
              <w:rPr>
                <w:rFonts w:eastAsia="Century Gothic" w:cs="Century Gothic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E70F71" w:rsidRDefault="00E70F71"/>
    <w:sectPr w:rsidR="00E70F71" w:rsidSect="006C2D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48E"/>
    <w:multiLevelType w:val="hybridMultilevel"/>
    <w:tmpl w:val="AE8600BE"/>
    <w:lvl w:ilvl="0" w:tplc="41EA32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A97"/>
    <w:multiLevelType w:val="hybridMultilevel"/>
    <w:tmpl w:val="07B4F3EA"/>
    <w:lvl w:ilvl="0" w:tplc="C2C0B6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5034590"/>
    <w:multiLevelType w:val="hybridMultilevel"/>
    <w:tmpl w:val="DA0692A0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" w15:restartNumberingAfterBreak="0">
    <w:nsid w:val="2FF87B38"/>
    <w:multiLevelType w:val="hybridMultilevel"/>
    <w:tmpl w:val="CBE0F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5CFF"/>
    <w:multiLevelType w:val="hybridMultilevel"/>
    <w:tmpl w:val="81261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675BA"/>
    <w:multiLevelType w:val="hybridMultilevel"/>
    <w:tmpl w:val="AD9A68EC"/>
    <w:lvl w:ilvl="0" w:tplc="B8FE79A8">
      <w:start w:val="6"/>
      <w:numFmt w:val="decimal"/>
      <w:lvlText w:val="%1"/>
      <w:lvlJc w:val="left"/>
      <w:pPr>
        <w:ind w:left="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2" w:hanging="360"/>
      </w:pPr>
    </w:lvl>
    <w:lvl w:ilvl="2" w:tplc="0809001B" w:tentative="1">
      <w:start w:val="1"/>
      <w:numFmt w:val="lowerRoman"/>
      <w:lvlText w:val="%3."/>
      <w:lvlJc w:val="right"/>
      <w:pPr>
        <w:ind w:left="1992" w:hanging="180"/>
      </w:pPr>
    </w:lvl>
    <w:lvl w:ilvl="3" w:tplc="0809000F" w:tentative="1">
      <w:start w:val="1"/>
      <w:numFmt w:val="decimal"/>
      <w:lvlText w:val="%4."/>
      <w:lvlJc w:val="left"/>
      <w:pPr>
        <w:ind w:left="2712" w:hanging="360"/>
      </w:pPr>
    </w:lvl>
    <w:lvl w:ilvl="4" w:tplc="08090019" w:tentative="1">
      <w:start w:val="1"/>
      <w:numFmt w:val="lowerLetter"/>
      <w:lvlText w:val="%5."/>
      <w:lvlJc w:val="left"/>
      <w:pPr>
        <w:ind w:left="3432" w:hanging="360"/>
      </w:pPr>
    </w:lvl>
    <w:lvl w:ilvl="5" w:tplc="0809001B" w:tentative="1">
      <w:start w:val="1"/>
      <w:numFmt w:val="lowerRoman"/>
      <w:lvlText w:val="%6."/>
      <w:lvlJc w:val="right"/>
      <w:pPr>
        <w:ind w:left="4152" w:hanging="180"/>
      </w:pPr>
    </w:lvl>
    <w:lvl w:ilvl="6" w:tplc="0809000F" w:tentative="1">
      <w:start w:val="1"/>
      <w:numFmt w:val="decimal"/>
      <w:lvlText w:val="%7."/>
      <w:lvlJc w:val="left"/>
      <w:pPr>
        <w:ind w:left="4872" w:hanging="360"/>
      </w:pPr>
    </w:lvl>
    <w:lvl w:ilvl="7" w:tplc="08090019" w:tentative="1">
      <w:start w:val="1"/>
      <w:numFmt w:val="lowerLetter"/>
      <w:lvlText w:val="%8."/>
      <w:lvlJc w:val="left"/>
      <w:pPr>
        <w:ind w:left="5592" w:hanging="360"/>
      </w:pPr>
    </w:lvl>
    <w:lvl w:ilvl="8" w:tplc="0809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4D"/>
    <w:rsid w:val="00131105"/>
    <w:rsid w:val="00405610"/>
    <w:rsid w:val="006C2D4D"/>
    <w:rsid w:val="008E7117"/>
    <w:rsid w:val="008F1AEB"/>
    <w:rsid w:val="00A76C87"/>
    <w:rsid w:val="00AA7CA4"/>
    <w:rsid w:val="00AD19B8"/>
    <w:rsid w:val="00D87A34"/>
    <w:rsid w:val="00E70F71"/>
    <w:rsid w:val="00F82611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6805"/>
  <w15:chartTrackingRefBased/>
  <w15:docId w15:val="{B689A605-DAC3-431E-AEED-088A424D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D4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Grid1"/>
    <w:rsid w:val="006C2D4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2D4D"/>
    <w:pPr>
      <w:ind w:left="720"/>
      <w:contextualSpacing/>
    </w:pPr>
  </w:style>
  <w:style w:type="character" w:styleId="BookTitle">
    <w:name w:val="Book Title"/>
    <w:basedOn w:val="DefaultParagraphFont"/>
    <w:qFormat/>
    <w:rsid w:val="006C2D4D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EB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Hackett</dc:creator>
  <cp:keywords/>
  <dc:description/>
  <cp:lastModifiedBy>Michelle Hackett (SLT - The Dukeries Academy)</cp:lastModifiedBy>
  <cp:revision>2</cp:revision>
  <cp:lastPrinted>2019-07-17T10:51:00Z</cp:lastPrinted>
  <dcterms:created xsi:type="dcterms:W3CDTF">2022-07-12T08:57:00Z</dcterms:created>
  <dcterms:modified xsi:type="dcterms:W3CDTF">2022-07-12T08:57:00Z</dcterms:modified>
</cp:coreProperties>
</file>